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附件</w:t>
      </w:r>
      <w:r>
        <w:rPr>
          <w:rFonts w:hint="eastAsia"/>
          <w:b/>
          <w:bCs/>
          <w:sz w:val="21"/>
          <w:szCs w:val="21"/>
          <w:lang w:val="en-US" w:eastAsia="zh-CN"/>
        </w:rPr>
        <w:t>1</w:t>
      </w:r>
      <w:r>
        <w:rPr>
          <w:rFonts w:hint="eastAsia"/>
          <w:b/>
          <w:bCs/>
          <w:sz w:val="21"/>
          <w:szCs w:val="21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广东省乐昌监狱202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-202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年电气设备代理维护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设备及线路清单</w:t>
      </w:r>
      <w:bookmarkStart w:id="0" w:name="_GoBack"/>
      <w:bookmarkEnd w:id="0"/>
    </w:p>
    <w:p>
      <w:pPr>
        <w:rPr>
          <w:sz w:val="21"/>
          <w:szCs w:val="21"/>
        </w:rPr>
      </w:pPr>
    </w:p>
    <w:tbl>
      <w:tblPr>
        <w:tblStyle w:val="10"/>
        <w:tblW w:w="886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460"/>
        <w:gridCol w:w="2655"/>
        <w:gridCol w:w="825"/>
        <w:gridCol w:w="825"/>
        <w:gridCol w:w="142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865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乐昌监狱（监狱专线）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10kV架空线路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240²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公里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户外高压隔离开关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GW9-10/630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YJV22-8.75/15kV-3*300²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865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乐昌监狱（1#配电房）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监狱#1变压器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S11-M-500KvA-10/0.4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监管区变压器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S11-M-500KvA-10/0.4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YJV22-8.75/15kV-3*70²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YJV22-8.75/15kV-3*70²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YJV22-8.75/15kV-3*70²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YJV22-8.75/15kV-3*120²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YJV22-8.75/15kV-3*70²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0.4kV低压配电柜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GCK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0.4kV组合式配电柜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XL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户外高压隔离开关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GW9-10/630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电缆对接箱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柴油发电机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300kw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865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乐昌监狱（2#配电房）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监狱#2变压器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SCB11-630/10/0.4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10kV高压开关柜（计量柜）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HXGN-12/10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YJV22-8.75/15kV-3*70²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0.4kV低压配电柜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GCK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柴油发电机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300kw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865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乐昌监狱（3#配电房）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#1变压器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SCB11-630/10/0.4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#2变压器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SCB11-630/10/0.4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10kV高压电缆分接箱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4间隔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10kV高压开关柜（计量柜）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HXGN-12/10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YJV22-8.75/15kV-3*70²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YJV22-8.75/15kV-3*70²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YJV22-8.75/15kV-3*120²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YJV22-8.75/15kV-3*70²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0.4kV低压配电柜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GCK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865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乐昌监狱（4#配电房（培训基地））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变压器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SCB13-1000/10/0.4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10kV高压开关柜（计量柜）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HXGN-12/10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10kV高压电缆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YJV22-8.75/15kV-3*70²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2021年投运。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0.4kV低压配电柜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GCK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865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旧二大队专变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组合式变压器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ZGS11-Z-250/10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真空断路器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ZW32-12F-630-20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户外高压隔离开关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GW9-10/630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YJV22-8.75/15kV-3*70²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附件</w:t>
      </w:r>
      <w:r>
        <w:rPr>
          <w:rFonts w:hint="eastAsia"/>
          <w:b/>
          <w:bCs/>
          <w:sz w:val="21"/>
          <w:szCs w:val="21"/>
          <w:lang w:val="en-US" w:eastAsia="zh-CN"/>
        </w:rPr>
        <w:t>2</w:t>
      </w:r>
      <w:r>
        <w:rPr>
          <w:rFonts w:hint="eastAsia"/>
          <w:b/>
          <w:bCs/>
          <w:sz w:val="21"/>
          <w:szCs w:val="21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广东省广裕集团乐昌飞达实业有限责任公司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eastAsia="zh-CN"/>
        </w:rPr>
        <w:t>-202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lang w:val="en-US" w:eastAsia="zh-CN"/>
        </w:rPr>
        <w:t>电气设备代理维护</w:t>
      </w:r>
      <w:r>
        <w:rPr>
          <w:rFonts w:hint="eastAsia"/>
          <w:sz w:val="24"/>
          <w:szCs w:val="24"/>
          <w:lang w:eastAsia="zh-CN"/>
        </w:rPr>
        <w:t>设备清单</w:t>
      </w:r>
    </w:p>
    <w:p>
      <w:pPr>
        <w:pStyle w:val="2"/>
        <w:rPr>
          <w:sz w:val="21"/>
          <w:szCs w:val="21"/>
        </w:rPr>
      </w:pPr>
    </w:p>
    <w:tbl>
      <w:tblPr>
        <w:tblStyle w:val="10"/>
        <w:tblW w:w="886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460"/>
        <w:gridCol w:w="2655"/>
        <w:gridCol w:w="825"/>
        <w:gridCol w:w="825"/>
        <w:gridCol w:w="142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865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乐昌飞达实业有限责任公司（1</w:t>
            </w:r>
            <w:r>
              <w:rPr>
                <w:rFonts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配电房）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飞达#1变压器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S11-M-500KvA-10/0.4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飞达#2变压器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S11-M-1000KvA-10/0.4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10kV高压开关柜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HXGN-12/10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10kV高压开关柜（计量柜）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HXGN-12/10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10kV高压开关柜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HXGN-12/10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10kV高压开关柜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HXGN-12/10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YJV22-8.75/15kV-3*70²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YJV22-8.75/15kV-3*95²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YJV22-8.75/15kV-3*95²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YJV22-8.75/15kV-3*120²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0.4kV低压配电柜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GCK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865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乐昌飞达实业有限责任公司（2#配电房）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飞达#3变压器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SCB11-1000/10/0.4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10kV高压开关柜（计量柜）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HXGN-12/10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YJV22-8.75/15kV-3*95²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2016年投运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0.4kV低压配电柜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GCK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2016年投运</w:t>
            </w:r>
          </w:p>
        </w:tc>
      </w:tr>
    </w:tbl>
    <w:p>
      <w:pPr>
        <w:rPr>
          <w:sz w:val="21"/>
          <w:szCs w:val="21"/>
        </w:rPr>
      </w:pPr>
    </w:p>
    <w:p>
      <w:pPr>
        <w:rPr>
          <w:rFonts w:hint="default" w:asciiTheme="minorEastAsia" w:hAnsiTheme="minorEastAsia" w:eastAsia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附件</w:t>
      </w:r>
      <w:r>
        <w:rPr>
          <w:rFonts w:hint="eastAsia"/>
          <w:b/>
          <w:bCs/>
          <w:sz w:val="21"/>
          <w:szCs w:val="21"/>
          <w:lang w:val="en-US" w:eastAsia="zh-CN"/>
        </w:rPr>
        <w:t>3</w:t>
      </w:r>
      <w:r>
        <w:rPr>
          <w:rFonts w:hint="eastAsia"/>
          <w:b/>
          <w:bCs/>
          <w:sz w:val="21"/>
          <w:szCs w:val="21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广东省乐昌监狱电气设备代理维护</w:t>
      </w:r>
      <w:r>
        <w:rPr>
          <w:rFonts w:hint="eastAsia"/>
          <w:sz w:val="24"/>
          <w:szCs w:val="24"/>
          <w:lang w:val="en-US" w:eastAsia="zh-CN"/>
        </w:rPr>
        <w:t>巡检记录表</w:t>
      </w:r>
    </w:p>
    <w:tbl>
      <w:tblPr>
        <w:tblStyle w:val="10"/>
        <w:tblW w:w="886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460"/>
        <w:gridCol w:w="2655"/>
        <w:gridCol w:w="825"/>
        <w:gridCol w:w="825"/>
        <w:gridCol w:w="142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865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监狱专线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是否正常（是√否×）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10kV架空线路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240²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公里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户外高压隔离开关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GW9-10/630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YJV22-8.75/15kV-3*300²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865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1#配电房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是否正常（是√否×）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监狱#1变压器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S11-M-500KvA-10/0.4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监管区变压器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S11-M-500KvA-10/0.4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YJV22-8.75/15kV-3*70²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YJV22-8.75/15kV-3*70²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YJV22-8.75/15kV-3*70²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YJV22-8.75/15kV-3*120²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YJV22-8.75/15kV-3*70²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0.4kV低压配电柜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GCK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0.4kV组合式配电柜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XL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户外高压隔离开关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GW9-10/630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电缆对接箱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柴油发电机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300kw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865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2#配电房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是否正常（是√否×）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监狱#2变压器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SCB11-630/10/0.4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10kV高压开关柜（计量柜）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HXGN-12/10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YJV22-8.75/15kV-3*70²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0.4kV低压配电柜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GCK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柴油发电机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300kw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865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3#配电房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是否正常（是√否×）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#1变压器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SCB11-630/10/0.4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#2变压器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SCB11-630/10/0.4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10kV高压电缆分接箱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4间隔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10kV高压开关柜（计量柜）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HXGN-12/10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YJV22-8.75/15kV-3*70²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YJV22-8.75/15kV-3*70²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YJV22-8.75/15kV-3*120²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YJV22-8.75/15kV-3*70²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0.4kV低压配电柜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GCK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865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4#配电房（培训基地）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是否正常（是√否×）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变压器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SCB13-1000/10/0.4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10kV高压开关柜（计量柜）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HXGN-12/10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10kV高压电缆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YJV22-8.75/15kV-3*70²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0.4kV低压配电柜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GCK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865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旧二大队专变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是否正常（是√否×）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组合式变压器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ZGS11-Z-250/10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真空断路器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ZW32-12F-630-20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户外高压隔离开关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GW9-10/630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YJV22-8.75/15kV-3*70²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>
      <w:pPr>
        <w:pStyle w:val="1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default" w:asciiTheme="minorEastAsia" w:hAnsiTheme="minorEastAsia" w:eastAsia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巡检时间：                                 巡检人：     </w:t>
      </w:r>
    </w:p>
    <w:p>
      <w:pPr>
        <w:pStyle w:val="1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default" w:asciiTheme="minorEastAsia" w:hAnsiTheme="minorEastAsia" w:eastAsia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维护单位（签章）：                          业主单位确认：    </w:t>
      </w:r>
    </w:p>
    <w:p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附件</w:t>
      </w:r>
      <w:r>
        <w:rPr>
          <w:rFonts w:hint="eastAsia"/>
          <w:b/>
          <w:bCs/>
          <w:sz w:val="21"/>
          <w:szCs w:val="21"/>
          <w:lang w:val="en-US" w:eastAsia="zh-CN"/>
        </w:rPr>
        <w:t>4</w:t>
      </w:r>
      <w:r>
        <w:rPr>
          <w:rFonts w:hint="eastAsia"/>
          <w:b/>
          <w:bCs/>
          <w:sz w:val="21"/>
          <w:szCs w:val="21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广东省广裕集团乐昌飞达实业有限责任公司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电气设备代理维护</w:t>
      </w:r>
      <w:r>
        <w:rPr>
          <w:rFonts w:hint="eastAsia"/>
          <w:sz w:val="24"/>
          <w:szCs w:val="24"/>
          <w:lang w:val="en-US" w:eastAsia="zh-CN"/>
        </w:rPr>
        <w:t>巡检记录表</w:t>
      </w:r>
    </w:p>
    <w:p>
      <w:pPr>
        <w:pStyle w:val="2"/>
        <w:rPr>
          <w:sz w:val="21"/>
          <w:szCs w:val="21"/>
        </w:rPr>
      </w:pPr>
    </w:p>
    <w:tbl>
      <w:tblPr>
        <w:tblStyle w:val="10"/>
        <w:tblW w:w="886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460"/>
        <w:gridCol w:w="2655"/>
        <w:gridCol w:w="825"/>
        <w:gridCol w:w="825"/>
        <w:gridCol w:w="142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865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是否正常（是√否×）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飞达#1变压器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S11-M-500KvA-10/0.4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飞达#2变压器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S11-M-1000KvA-10/0.4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10kV高压开关柜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HXGN-12/10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10kV高压开关柜（计量柜）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HXGN-12/10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10kV高压开关柜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HXGN-12/10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10kV高压开关柜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HXGN-12/10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YJV22-8.75/15kV-3*70²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YJV22-8.75/15kV-3*95²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YJV22-8.75/15kV-3*95²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YJV22-8.75/15kV-3*120²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0.4kV低压配电柜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GCK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865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2#配电房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是否正常（是√否×）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飞达#3变压器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SCB11-1000/10/0.4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10kV高压开关柜（计量柜）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HXGN-12/10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YJV22-8.75/15kV-3*95²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0.4kV低压配电柜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GCK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1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default" w:asciiTheme="minorEastAsia" w:hAnsiTheme="minorEastAsia" w:eastAsia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巡检时间：                                 巡检人：     </w:t>
      </w:r>
    </w:p>
    <w:p>
      <w:pPr>
        <w:pStyle w:val="1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default" w:asciiTheme="minorEastAsia" w:hAnsiTheme="minorEastAsia" w:eastAsia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维护单位（签章）：                          业主单位确认：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MzI3MDJhZmJmODE3YWUzOWY4NzkwZmJhNzNlZDkifQ=="/>
  </w:docVars>
  <w:rsids>
    <w:rsidRoot w:val="6C5B20C1"/>
    <w:rsid w:val="00E94CFD"/>
    <w:rsid w:val="013C0636"/>
    <w:rsid w:val="02251709"/>
    <w:rsid w:val="031A7B56"/>
    <w:rsid w:val="03235B7D"/>
    <w:rsid w:val="04527A58"/>
    <w:rsid w:val="046E44F6"/>
    <w:rsid w:val="04E36D96"/>
    <w:rsid w:val="055E7CF4"/>
    <w:rsid w:val="05F926BF"/>
    <w:rsid w:val="062E6539"/>
    <w:rsid w:val="063978C3"/>
    <w:rsid w:val="06C442A9"/>
    <w:rsid w:val="07D3247F"/>
    <w:rsid w:val="0A0D4291"/>
    <w:rsid w:val="0A1078D8"/>
    <w:rsid w:val="0A3A32DD"/>
    <w:rsid w:val="0B583B2A"/>
    <w:rsid w:val="0BE55DB4"/>
    <w:rsid w:val="0C976DBC"/>
    <w:rsid w:val="0D131F1D"/>
    <w:rsid w:val="0D301A6E"/>
    <w:rsid w:val="0D833FDE"/>
    <w:rsid w:val="0E027B8D"/>
    <w:rsid w:val="0E712816"/>
    <w:rsid w:val="0ED218E1"/>
    <w:rsid w:val="100B501F"/>
    <w:rsid w:val="10134B96"/>
    <w:rsid w:val="11331F9E"/>
    <w:rsid w:val="11683522"/>
    <w:rsid w:val="11907661"/>
    <w:rsid w:val="11955A19"/>
    <w:rsid w:val="11D009C0"/>
    <w:rsid w:val="12146852"/>
    <w:rsid w:val="13195EB5"/>
    <w:rsid w:val="13680D58"/>
    <w:rsid w:val="157152D6"/>
    <w:rsid w:val="17133799"/>
    <w:rsid w:val="17705607"/>
    <w:rsid w:val="18650441"/>
    <w:rsid w:val="19B674AC"/>
    <w:rsid w:val="1C251ED6"/>
    <w:rsid w:val="1E7054B6"/>
    <w:rsid w:val="1ED36DF3"/>
    <w:rsid w:val="1EE51E25"/>
    <w:rsid w:val="205172E6"/>
    <w:rsid w:val="21475142"/>
    <w:rsid w:val="21FC2304"/>
    <w:rsid w:val="2567065E"/>
    <w:rsid w:val="26C77205"/>
    <w:rsid w:val="26CD7349"/>
    <w:rsid w:val="27F77D3E"/>
    <w:rsid w:val="281C0E14"/>
    <w:rsid w:val="28D03990"/>
    <w:rsid w:val="29622834"/>
    <w:rsid w:val="2A590E98"/>
    <w:rsid w:val="2A874229"/>
    <w:rsid w:val="2B151B78"/>
    <w:rsid w:val="2B775EAA"/>
    <w:rsid w:val="2B812A27"/>
    <w:rsid w:val="2BE42451"/>
    <w:rsid w:val="2CBD7258"/>
    <w:rsid w:val="2CC21936"/>
    <w:rsid w:val="2CDA1DAB"/>
    <w:rsid w:val="2D776C79"/>
    <w:rsid w:val="2E6615AE"/>
    <w:rsid w:val="300377BC"/>
    <w:rsid w:val="30CD3034"/>
    <w:rsid w:val="332B24AF"/>
    <w:rsid w:val="335747D2"/>
    <w:rsid w:val="349559F1"/>
    <w:rsid w:val="34D00277"/>
    <w:rsid w:val="351D10E5"/>
    <w:rsid w:val="35E3584A"/>
    <w:rsid w:val="37B67085"/>
    <w:rsid w:val="38D27B2A"/>
    <w:rsid w:val="39DC0BB9"/>
    <w:rsid w:val="3AF51E70"/>
    <w:rsid w:val="3BBF2BBB"/>
    <w:rsid w:val="3BCF02D1"/>
    <w:rsid w:val="3C4612B3"/>
    <w:rsid w:val="3D9564D9"/>
    <w:rsid w:val="3E6D13D6"/>
    <w:rsid w:val="3FA6633E"/>
    <w:rsid w:val="3FD44C79"/>
    <w:rsid w:val="3FEF7759"/>
    <w:rsid w:val="40BE5CFD"/>
    <w:rsid w:val="411A7B59"/>
    <w:rsid w:val="4260779C"/>
    <w:rsid w:val="42754675"/>
    <w:rsid w:val="43183B1E"/>
    <w:rsid w:val="43A64332"/>
    <w:rsid w:val="44DD36E6"/>
    <w:rsid w:val="45234401"/>
    <w:rsid w:val="47B73440"/>
    <w:rsid w:val="47E0255B"/>
    <w:rsid w:val="482F3080"/>
    <w:rsid w:val="48D7399C"/>
    <w:rsid w:val="49494922"/>
    <w:rsid w:val="49712AD3"/>
    <w:rsid w:val="4A943C7C"/>
    <w:rsid w:val="4AAC7E39"/>
    <w:rsid w:val="4BAA3DF2"/>
    <w:rsid w:val="4CA136F2"/>
    <w:rsid w:val="4CD45B0F"/>
    <w:rsid w:val="4E6141E0"/>
    <w:rsid w:val="4ED04DB1"/>
    <w:rsid w:val="4F14008E"/>
    <w:rsid w:val="510365AB"/>
    <w:rsid w:val="5128266B"/>
    <w:rsid w:val="514764E4"/>
    <w:rsid w:val="51EB2747"/>
    <w:rsid w:val="51ED356E"/>
    <w:rsid w:val="534B6AE2"/>
    <w:rsid w:val="535B05EF"/>
    <w:rsid w:val="53A571E6"/>
    <w:rsid w:val="54004A68"/>
    <w:rsid w:val="5433262B"/>
    <w:rsid w:val="54553077"/>
    <w:rsid w:val="549F3BB6"/>
    <w:rsid w:val="55445564"/>
    <w:rsid w:val="556577AE"/>
    <w:rsid w:val="55C3149D"/>
    <w:rsid w:val="561D4D1E"/>
    <w:rsid w:val="567B55BB"/>
    <w:rsid w:val="57F61C84"/>
    <w:rsid w:val="58235FF4"/>
    <w:rsid w:val="58CC6E4F"/>
    <w:rsid w:val="5A511BD3"/>
    <w:rsid w:val="5A6F63BA"/>
    <w:rsid w:val="5AAB4E8D"/>
    <w:rsid w:val="5C9F22D0"/>
    <w:rsid w:val="5CAA5630"/>
    <w:rsid w:val="5CCE27F3"/>
    <w:rsid w:val="5D0C4FB9"/>
    <w:rsid w:val="5E7C1089"/>
    <w:rsid w:val="5EF875A3"/>
    <w:rsid w:val="5EFD7B12"/>
    <w:rsid w:val="5FF0160E"/>
    <w:rsid w:val="60425DC9"/>
    <w:rsid w:val="609B5F7D"/>
    <w:rsid w:val="610E11DF"/>
    <w:rsid w:val="61AF347B"/>
    <w:rsid w:val="62546755"/>
    <w:rsid w:val="631B4083"/>
    <w:rsid w:val="63E55294"/>
    <w:rsid w:val="65664C9F"/>
    <w:rsid w:val="65AA0211"/>
    <w:rsid w:val="679C3507"/>
    <w:rsid w:val="67BA0766"/>
    <w:rsid w:val="68164AFC"/>
    <w:rsid w:val="6A445EF8"/>
    <w:rsid w:val="6ABB0F98"/>
    <w:rsid w:val="6BC170EC"/>
    <w:rsid w:val="6BC82792"/>
    <w:rsid w:val="6C5B20C1"/>
    <w:rsid w:val="6DEE203E"/>
    <w:rsid w:val="6E567239"/>
    <w:rsid w:val="6E792CBC"/>
    <w:rsid w:val="70743EED"/>
    <w:rsid w:val="70CC2F86"/>
    <w:rsid w:val="70D907DA"/>
    <w:rsid w:val="718406F4"/>
    <w:rsid w:val="71B91818"/>
    <w:rsid w:val="72D37DD9"/>
    <w:rsid w:val="734E0FB4"/>
    <w:rsid w:val="73524E32"/>
    <w:rsid w:val="73E0418E"/>
    <w:rsid w:val="746F7110"/>
    <w:rsid w:val="75B669F9"/>
    <w:rsid w:val="77936314"/>
    <w:rsid w:val="77F71BB5"/>
    <w:rsid w:val="78826252"/>
    <w:rsid w:val="790D6B28"/>
    <w:rsid w:val="79B35A49"/>
    <w:rsid w:val="79CE245F"/>
    <w:rsid w:val="7A371244"/>
    <w:rsid w:val="7BFFA215"/>
    <w:rsid w:val="7C0E460C"/>
    <w:rsid w:val="7EA73377"/>
    <w:rsid w:val="7ED93FE4"/>
    <w:rsid w:val="7EE32B03"/>
    <w:rsid w:val="F7DFF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line="400" w:lineRule="exact"/>
      <w:jc w:val="center"/>
    </w:pPr>
    <w:rPr>
      <w:rFonts w:ascii="宋体" w:hAnsi="宋体" w:cs="宋体"/>
      <w:b/>
      <w:bCs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szCs w:val="21"/>
    </w:rPr>
  </w:style>
  <w:style w:type="paragraph" w:styleId="5">
    <w:name w:val="annotation text"/>
    <w:basedOn w:val="1"/>
    <w:qFormat/>
    <w:uiPriority w:val="0"/>
    <w:pPr>
      <w:jc w:val="left"/>
    </w:pPr>
    <w:rPr>
      <w:kern w:val="0"/>
      <w:sz w:val="20"/>
      <w:szCs w:val="24"/>
    </w:rPr>
  </w:style>
  <w:style w:type="paragraph" w:styleId="6">
    <w:name w:val="Body Text"/>
    <w:basedOn w:val="1"/>
    <w:next w:val="7"/>
    <w:qFormat/>
    <w:uiPriority w:val="0"/>
    <w:pPr>
      <w:spacing w:line="360" w:lineRule="auto"/>
    </w:pPr>
    <w:rPr>
      <w:rFonts w:ascii="黑体"/>
      <w:kern w:val="0"/>
      <w:sz w:val="24"/>
    </w:rPr>
  </w:style>
  <w:style w:type="paragraph" w:customStyle="1" w:styleId="7">
    <w:name w:val="正文0"/>
    <w:basedOn w:val="1"/>
    <w:qFormat/>
    <w:uiPriority w:val="0"/>
    <w:rPr>
      <w:szCs w:val="24"/>
    </w:rPr>
  </w:style>
  <w:style w:type="paragraph" w:styleId="8">
    <w:name w:val="Plain Text"/>
    <w:basedOn w:val="1"/>
    <w:unhideWhenUsed/>
    <w:qFormat/>
    <w:uiPriority w:val="0"/>
    <w:rPr>
      <w:rFonts w:ascii="宋体" w:hAnsi="Courier New"/>
      <w:kern w:val="0"/>
      <w:sz w:val="20"/>
    </w:rPr>
  </w:style>
  <w:style w:type="paragraph" w:styleId="9">
    <w:name w:val="Body Text First Indent"/>
    <w:basedOn w:val="6"/>
    <w:next w:val="1"/>
    <w:qFormat/>
    <w:uiPriority w:val="0"/>
    <w:pPr>
      <w:widowControl/>
      <w:ind w:firstLine="420" w:firstLineChars="100"/>
      <w:jc w:val="left"/>
    </w:pPr>
    <w:rPr>
      <w:rFonts w:ascii="Times New Roman"/>
      <w:sz w:val="21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FF"/>
      <w:kern w:val="2"/>
      <w:sz w:val="24"/>
      <w:szCs w:val="24"/>
      <w:lang w:val="en-US" w:eastAsia="zh-CN" w:bidi="ar-SA"/>
    </w:rPr>
  </w:style>
  <w:style w:type="character" w:customStyle="1" w:styleId="13">
    <w:name w:val="NormalCharacter"/>
    <w:qFormat/>
    <w:uiPriority w:val="0"/>
  </w:style>
  <w:style w:type="paragraph" w:customStyle="1" w:styleId="14">
    <w:name w:val="UserStyle_0"/>
    <w:basedOn w:val="15"/>
    <w:qFormat/>
    <w:uiPriority w:val="0"/>
    <w:pPr>
      <w:spacing w:line="560" w:lineRule="exact"/>
      <w:ind w:firstLine="561"/>
      <w:jc w:val="both"/>
      <w:textAlignment w:val="baseline"/>
    </w:pPr>
    <w:rPr>
      <w:rFonts w:ascii="宋体" w:hAnsi="宋体" w:eastAsia="仿宋_GB2312"/>
      <w:kern w:val="16"/>
      <w:sz w:val="28"/>
      <w:szCs w:val="24"/>
      <w:lang w:val="en-US" w:eastAsia="zh-CN" w:bidi="ar-SA"/>
    </w:rPr>
  </w:style>
  <w:style w:type="paragraph" w:customStyle="1" w:styleId="15">
    <w:name w:val="UserStyle_1"/>
    <w:qFormat/>
    <w:uiPriority w:val="0"/>
    <w:pPr>
      <w:jc w:val="both"/>
      <w:textAlignment w:val="baseline"/>
    </w:pPr>
    <w:rPr>
      <w:rFonts w:ascii="宋体" w:hAnsi="宋体" w:eastAsia="宋体" w:cs="Times New Roman"/>
      <w:kern w:val="16"/>
      <w:sz w:val="21"/>
      <w:szCs w:val="24"/>
      <w:lang w:val="en-US" w:eastAsia="zh-CN" w:bidi="ar-SA"/>
    </w:rPr>
  </w:style>
  <w:style w:type="paragraph" w:customStyle="1" w:styleId="16">
    <w:name w:val="Table Paragraph"/>
    <w:basedOn w:val="1"/>
    <w:qFormat/>
    <w:uiPriority w:val="0"/>
    <w:rPr>
      <w:rFonts w:cs="宋体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3339</Words>
  <Characters>3417</Characters>
  <Lines>0</Lines>
  <Paragraphs>0</Paragraphs>
  <TotalTime>3</TotalTime>
  <ScaleCrop>false</ScaleCrop>
  <LinksUpToDate>false</LinksUpToDate>
  <CharactersWithSpaces>3419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2023-08-08T10:44:00Z</dcterms:created>
  <dc:creator>hx666</dc:creator>
  <cp:lastModifiedBy>Administrator</cp:lastModifiedBy>
  <cp:lastPrinted>2024-07-18T02:01:00Z</cp:lastPrinted>
  <dcterms:modified xsi:type="dcterms:W3CDTF">2024-07-25T01:56:46Z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7A413D67F75D4F46B0B3332421FDDE35_11</vt:lpwstr>
  </property>
</Properties>
</file>