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乐昌监狱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政府采购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项目公示</w:t>
      </w:r>
    </w:p>
    <w:p>
      <w:pPr>
        <w:widowControl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13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913"/>
        <w:gridCol w:w="4002"/>
        <w:gridCol w:w="2523"/>
        <w:gridCol w:w="2012"/>
        <w:gridCol w:w="1688"/>
        <w:gridCol w:w="810"/>
      </w:tblGrid>
      <w:tr>
        <w:tblPrEx>
          <w:tblLayout w:type="fixed"/>
        </w:tblPrEx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  <w:lang w:val="en-US" w:eastAsia="zh-CN"/>
              </w:rPr>
              <w:t>项目基本情况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  <w:lang w:val="en-US" w:eastAsia="zh-CN"/>
              </w:rPr>
              <w:t>采购方式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  <w:lang w:val="en-US" w:eastAsia="zh-CN"/>
              </w:rPr>
              <w:t>施工工期及地点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</w:rPr>
              <w:t>预计采购时间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</w:rPr>
              <w:t>（填写到月）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240" w:firstLineChars="100"/>
              <w:jc w:val="both"/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乐昌监狱四栋监舍水电改造项目</w:t>
            </w:r>
          </w:p>
        </w:tc>
        <w:tc>
          <w:tcPr>
            <w:tcW w:w="4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hint="eastAsia" w:ascii="仿宋_GB2312" w:hAnsi="仿宋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项目预算：3568490.44元</w:t>
            </w:r>
          </w:p>
          <w:p>
            <w:pPr>
              <w:spacing w:line="400" w:lineRule="exact"/>
              <w:ind w:firstLine="480"/>
              <w:rPr>
                <w:rFonts w:hint="eastAsia" w:ascii="仿宋_GB2312" w:hAnsi="仿宋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项目目标：乐昌监狱四栋监舍水电改造项目，解决三、四、七、八监区监舍水电管线常年失修、老化严重，管道脱落、锈蚀、损坏严重，缺乏火灾报警系统等问题，需要更换生活给排水系统、消防水系统、强电系统（包括应急照明系统）、消防报警系统等。</w:t>
            </w:r>
          </w:p>
          <w:p>
            <w:pPr>
              <w:spacing w:line="400" w:lineRule="exact"/>
              <w:ind w:firstLine="48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需满足的需求：根据采购人采购需求按时完成乐昌监狱四栋监舍水电改造项目，并通过采购人验收。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hint="default" w:ascii="仿宋_GB2312" w:hAnsi="仿宋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本项目拟采用竞争性磋商方式实施采购，采用综合评分法进行评审，评审分值分配如下：技术分35分、商务分35分、价格分30分。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hint="eastAsia" w:ascii="仿宋_GB2312" w:hAnsi="仿宋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施工工期：240个日历天内完成。</w:t>
            </w:r>
          </w:p>
          <w:p>
            <w:pPr>
              <w:spacing w:line="400" w:lineRule="exact"/>
              <w:ind w:firstLine="480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施工地点：广东省乐昌市人民北路55号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firstLine="240" w:firstLineChars="100"/>
              <w:jc w:val="both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2024年4月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hint="eastAsia" w:ascii="仿宋_GB2312" w:hAnsi="仿宋"/>
                <w:sz w:val="24"/>
              </w:rPr>
            </w:pPr>
          </w:p>
        </w:tc>
      </w:tr>
    </w:tbl>
    <w:p>
      <w:pPr>
        <w:ind w:firstLine="480"/>
        <w:jc w:val="lef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/>
          <w:sz w:val="24"/>
          <w:lang w:val="en-US" w:eastAsia="zh-CN"/>
        </w:rPr>
        <w:t>项目联系部门：基建办           联系电话：0751-5580417</w:t>
      </w:r>
      <w:bookmarkStart w:id="0" w:name="_GoBack"/>
      <w:bookmarkEnd w:id="0"/>
    </w:p>
    <w:p>
      <w:pPr>
        <w:ind w:firstLine="480"/>
        <w:jc w:val="left"/>
        <w:rPr>
          <w:rFonts w:ascii="Times New Roman" w:hAnsi="Times New Roman" w:cs="Times New Roman"/>
          <w:bCs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436" w:charSpace="0"/>
        </w:sectPr>
      </w:pPr>
      <w:r>
        <w:rPr>
          <w:rFonts w:hint="eastAsia" w:ascii="仿宋_GB2312"/>
          <w:sz w:val="24"/>
          <w:lang w:val="en-US" w:eastAsia="zh-CN"/>
        </w:rPr>
        <w:t>监督部门：纪检与审计科         监督电话：0751-5580431</w:t>
      </w:r>
      <w:r>
        <w:rPr>
          <w:rFonts w:hint="eastAsia" w:ascii="仿宋_GB2312"/>
          <w:sz w:val="24"/>
        </w:rPr>
        <w:t xml:space="preserve">  </w:t>
      </w:r>
    </w:p>
    <w:p>
      <w:pPr>
        <w:tabs>
          <w:tab w:val="left" w:pos="3897"/>
        </w:tabs>
        <w:bidi w:val="0"/>
        <w:ind w:left="0" w:leftChars="0" w:firstLine="0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3A9D"/>
    <w:rsid w:val="11B35CC2"/>
    <w:rsid w:val="16B73A9D"/>
    <w:rsid w:val="19A13EB5"/>
    <w:rsid w:val="236A4E7B"/>
    <w:rsid w:val="40E35EC1"/>
    <w:rsid w:val="4B2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乐昌监狱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2023-01-12T08:07:00Z</dcterms:created>
  <dc:creator>周文信 </dc:creator>
  <cp:lastModifiedBy>唐娅妮</cp:lastModifiedBy>
  <dcterms:modified xsi:type="dcterms:W3CDTF">2024-04-02T08:31:51Z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